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jc w:val="center"/>
        <w:textAlignment w:val="auto"/>
        <w:rPr>
          <w:rStyle w:val="5"/>
          <w:rFonts w:hint="default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Style w:val="5"/>
          <w:rFonts w:hint="default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</w:rPr>
        <w:t>全宏伟：凝心聚力，开创学生管理新天地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2023年，我将以习近平中国特色社会主义思想为指导，认真贯彻落实党的二十大精神，以“三全育人”为主线，以学生安全为底线，以队伍管理为基线，以素质教育为长线，促进学生全面发展，让常规工作有亮点，创新工作有特色，凝心聚力，开创学生管理新天地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一、围绕“一个中心”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以创建“三全育人”试点校为中心工作，学工处牵头推进“三全育人”试点改革，聚焦“全员、全过程、全方位”，激发各类育人主体积极参与，实施责任追究，着实推动课程、科研、实践、文化、网络、心理、管理、服务、资助、组织“十大”育人领域，确保学校“三全育人”综合改革取得实效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二、突出“两个重点”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一是以抓好学生管理队伍建设为重点，加强处室队伍建设，加强辅导员（班主任）队伍建设，加强心理健康教育队伍建设，抓好学生会、团委干部建设，指导一批优秀校级社团建设。二是以抓好制度建设为重点，修订完善学生管理服务制度，充分发挥制度在日常管理中的指导作用。修改完善辅导员工作考核评比方案，努力创造有利于辅导员工作的良好环境，充分调动专兼职辅导员的工作积极性。指导并制定学生档案管理办法，规范各系部学生档案制度，按时移送档案材料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三、运行“三个切入”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一是以强宿舍管理，纠纪律卫生为切入口，建立规范、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科学的宿舍管理模式和创新争优的评比模式，整顿和强化宿舍纪律卫生，严查大功率电器等违纪现象，特别是男生宿舍的纪律卫生管理，改变学校男生宿舍脏乱差现象。二是以推进心理健康中心建设，提升学生心理素质为切入口，强化特殊学生的转变（重点为学业和心理不良学生的转变）。三是以推进互联网+学生管理工作为切入口，用好学生一体化服务平台，建设好部门网站，打造学工窗口服务亮点。加大易班建设学习力度，开拓网络思想政治教育新载体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四、落实“四个加强”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一是加强辅导员、班主任培训和经验交流分享，提高辅导员、班主任抓好班级学生管理能力。二是加强学生素质教育，推进“五育并举”，重点抓好新生入学教育、劳动教育、心理健康教育、文明礼仪教育和安全教育等。三是加强活动育人，开展主题月活动，全面活跃校园文化，丰富学生校园生活，指导支持校级精品社团建设。四是加强督导检查，注重结果运用，选树典型，评比一批文明班级、文明宿舍、优秀辅导员、优秀学干、优秀学生等先进集体和个人，营造健康积极向上的校园氛围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hODRlZDc0NDRjYTQ4M2FiZTQwZGE5M2I3Yjk5NzMifQ=="/>
  </w:docVars>
  <w:rsids>
    <w:rsidRoot w:val="4BB3736D"/>
    <w:rsid w:val="4BB3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