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0"/>
        <w:jc w:val="center"/>
        <w:textAlignment w:val="auto"/>
        <w:rPr>
          <w:rStyle w:val="6"/>
          <w:rFonts w:hint="eastAsia" w:ascii="黑体" w:hAnsi="黑体" w:eastAsia="黑体" w:cs="黑体"/>
          <w:i w:val="0"/>
          <w:iCs w:val="0"/>
          <w:caps w:val="0"/>
          <w:color w:val="000000"/>
          <w:spacing w:val="0"/>
          <w:sz w:val="36"/>
          <w:szCs w:val="36"/>
          <w:lang w:val="en-US" w:eastAsia="zh-CN"/>
        </w:rPr>
      </w:pPr>
      <w:bookmarkStart w:id="0" w:name="_GoBack"/>
      <w:r>
        <w:rPr>
          <w:rStyle w:val="6"/>
          <w:rFonts w:hint="eastAsia" w:ascii="黑体" w:hAnsi="黑体" w:eastAsia="黑体" w:cs="黑体"/>
          <w:i w:val="0"/>
          <w:iCs w:val="0"/>
          <w:caps w:val="0"/>
          <w:color w:val="000000"/>
          <w:spacing w:val="0"/>
          <w:sz w:val="36"/>
          <w:szCs w:val="36"/>
          <w:lang w:val="en-US" w:eastAsia="zh-CN"/>
        </w:rPr>
        <w:t>李慧：团结一致促发展  守正创新树品牌</w:t>
      </w:r>
      <w:bookmarkEnd w:id="0"/>
    </w:p>
    <w:p>
      <w:pPr>
        <w:pStyle w:val="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00" w:lineRule="exact"/>
        <w:ind w:left="0" w:right="0" w:firstLine="0"/>
        <w:jc w:val="center"/>
        <w:textAlignment w:val="auto"/>
        <w:rPr>
          <w:rStyle w:val="6"/>
          <w:rFonts w:hint="eastAsia" w:ascii="黑体" w:hAnsi="黑体" w:eastAsia="黑体" w:cs="黑体"/>
          <w:i w:val="0"/>
          <w:iCs w:val="0"/>
          <w:caps w:val="0"/>
          <w:color w:val="000000"/>
          <w:spacing w:val="0"/>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jc w:val="both"/>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2023年附属幼儿园是进行独立营运模式的首年，附属幼儿园的全体教职工将以习近平新时代中国特色社会主义思想和党的二十大精神为指导，具体落实学校第一次党代会精神，团结合作,勤奋工作，共同打造出更加响亮的“衡幼附属幼儿园”的品牌。</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一、园所发展创品牌</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jc w:val="both"/>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附属幼儿园将凭借学前教育发展的大好趋势，以游戏和幼小衔接两项省级试点工作为抓手，以扎实的管理教学工作为基石，依托今年即将开展的省级示范园的评比工作，打造出省级示范园的“衡幼”品牌。</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二、管理教学抓落实</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jc w:val="both"/>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在以往的教育教学工作的基础上，更进一步落实细节管理，具体细化绩效管理方案、年度考核方案、园内晋级方案等与管理教学工作紧密联系的几个方案，将日常工作条例化、数值化、精细化。</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三、团队建设提质量</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jc w:val="both"/>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在幼儿园的团队建设方面，不仅要出台人才阶梯式培养方案，形成“雏雁”“大雁”“鸿雁”的教职工发展梯队，通过“青蓝结对”的师徒模式促进团队的专业化建设。</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2" w:firstLineChars="200"/>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四、经济发展保生存</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jc w:val="both"/>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在目前的办园情况下，通过精简人员、合理预算、规划支出、开源节流等多种手段，及时止损，让幼儿园的发展不仅能够保住生存空间，更希望在大家的努力下能略有结余。</w:t>
      </w:r>
    </w:p>
    <w:p>
      <w:pPr>
        <w:keepNext w:val="0"/>
        <w:keepLines w:val="0"/>
        <w:pageBreakBefore w:val="0"/>
        <w:widowControl w:val="0"/>
        <w:kinsoku/>
        <w:wordWrap/>
        <w:overflowPunct/>
        <w:topLinePunct w:val="0"/>
        <w:autoSpaceDE/>
        <w:autoSpaceDN/>
        <w:bidi w:val="0"/>
        <w:adjustRightInd/>
        <w:snapToGrid/>
        <w:spacing w:before="75" w:after="75" w:line="500" w:lineRule="exact"/>
        <w:ind w:firstLine="600" w:firstLineChars="200"/>
        <w:jc w:val="both"/>
        <w:textAlignment w:val="auto"/>
        <w:rPr>
          <w:rFonts w:hint="eastAsia" w:ascii="仿宋" w:hAnsi="仿宋" w:eastAsia="仿宋" w:cs="仿宋"/>
          <w:b w:val="0"/>
          <w:bCs w:val="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b w:val="0"/>
          <w:bCs w:val="0"/>
          <w:sz w:val="28"/>
          <w:szCs w:val="28"/>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